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A3" w:rsidRPr="00363C88" w:rsidRDefault="001D7DA3" w:rsidP="001D7DA3">
      <w:pPr>
        <w:spacing w:line="240" w:lineRule="exact"/>
        <w:jc w:val="center"/>
        <w:rPr>
          <w:color w:val="000000"/>
          <w:sz w:val="22"/>
          <w:szCs w:val="22"/>
        </w:rPr>
      </w:pPr>
      <w:r w:rsidRPr="00363C88">
        <w:rPr>
          <w:color w:val="000000"/>
          <w:sz w:val="22"/>
          <w:szCs w:val="22"/>
        </w:rPr>
        <w:t xml:space="preserve">Уведомление </w:t>
      </w:r>
    </w:p>
    <w:p w:rsidR="001D7DA3" w:rsidRPr="00363C88" w:rsidRDefault="001D7DA3" w:rsidP="001D7DA3">
      <w:pPr>
        <w:spacing w:line="240" w:lineRule="exact"/>
        <w:jc w:val="center"/>
        <w:rPr>
          <w:color w:val="000000"/>
          <w:sz w:val="22"/>
          <w:szCs w:val="22"/>
        </w:rPr>
      </w:pPr>
      <w:r w:rsidRPr="00363C88">
        <w:rPr>
          <w:color w:val="000000"/>
          <w:sz w:val="22"/>
          <w:szCs w:val="22"/>
        </w:rPr>
        <w:t xml:space="preserve">о проведении </w:t>
      </w:r>
      <w:r w:rsidR="00D96C2C">
        <w:rPr>
          <w:color w:val="000000"/>
          <w:sz w:val="22"/>
          <w:szCs w:val="22"/>
        </w:rPr>
        <w:t>общественного обсуждения</w:t>
      </w:r>
    </w:p>
    <w:p w:rsidR="001D7DA3" w:rsidRPr="00363C88" w:rsidRDefault="001D7DA3" w:rsidP="001D7DA3">
      <w:pPr>
        <w:spacing w:line="288" w:lineRule="auto"/>
        <w:rPr>
          <w:color w:val="000000"/>
          <w:sz w:val="22"/>
          <w:szCs w:val="22"/>
        </w:rPr>
      </w:pPr>
      <w:r w:rsidRPr="00363C88">
        <w:rPr>
          <w:color w:val="000000"/>
          <w:sz w:val="22"/>
          <w:szCs w:val="22"/>
        </w:rPr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0"/>
      </w:tblGrid>
      <w:tr w:rsidR="001D7DA3" w:rsidRPr="00363C88" w:rsidTr="00BF2577">
        <w:tc>
          <w:tcPr>
            <w:tcW w:w="9430" w:type="dxa"/>
            <w:shd w:val="clear" w:color="auto" w:fill="FFFFFF"/>
          </w:tcPr>
          <w:p w:rsidR="001D7DA3" w:rsidRPr="00363C88" w:rsidRDefault="001D7DA3" w:rsidP="00BF257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1D7DA3" w:rsidRPr="00363C88" w:rsidRDefault="001D7DA3" w:rsidP="00D96C2C">
            <w:pPr>
              <w:jc w:val="both"/>
              <w:rPr>
                <w:color w:val="000000"/>
                <w:sz w:val="22"/>
                <w:szCs w:val="22"/>
                <w:vertAlign w:val="subscript"/>
              </w:rPr>
            </w:pPr>
            <w:proofErr w:type="gramStart"/>
            <w:r w:rsidRPr="00363C88">
              <w:rPr>
                <w:color w:val="000000"/>
                <w:sz w:val="22"/>
                <w:szCs w:val="22"/>
              </w:rPr>
              <w:t xml:space="preserve">Настоящим </w:t>
            </w:r>
            <w:r>
              <w:rPr>
                <w:color w:val="000000"/>
                <w:sz w:val="22"/>
                <w:szCs w:val="22"/>
              </w:rPr>
              <w:t xml:space="preserve">отдел экономики, развития предпринимательства и потребительского рынка администрации города Кузнецка </w:t>
            </w:r>
            <w:r w:rsidRPr="00363C88">
              <w:rPr>
                <w:color w:val="000000"/>
                <w:sz w:val="22"/>
                <w:szCs w:val="22"/>
              </w:rPr>
              <w:t xml:space="preserve">уведомляет о проведении </w:t>
            </w:r>
            <w:r w:rsidR="00D96C2C">
              <w:rPr>
                <w:color w:val="000000"/>
                <w:sz w:val="22"/>
                <w:szCs w:val="22"/>
              </w:rPr>
              <w:t>общественного обсуждения</w:t>
            </w:r>
            <w:r w:rsidRPr="00363C88">
              <w:rPr>
                <w:color w:val="000000"/>
                <w:sz w:val="22"/>
                <w:szCs w:val="22"/>
              </w:rPr>
              <w:t xml:space="preserve"> в целях проведения экспертизы нормативного правового акта </w:t>
            </w:r>
            <w:r>
              <w:rPr>
                <w:color w:val="000000"/>
                <w:sz w:val="22"/>
                <w:szCs w:val="22"/>
              </w:rPr>
              <w:t>– постановления администрации</w:t>
            </w:r>
            <w:r>
              <w:rPr>
                <w:bCs/>
                <w:sz w:val="24"/>
                <w:szCs w:val="24"/>
              </w:rPr>
              <w:t xml:space="preserve"> города </w:t>
            </w:r>
            <w:r w:rsidRPr="009751AB">
              <w:rPr>
                <w:bCs/>
                <w:sz w:val="22"/>
                <w:szCs w:val="22"/>
              </w:rPr>
              <w:t>Кузнецка</w:t>
            </w:r>
            <w:r w:rsidR="00F952B1">
              <w:rPr>
                <w:bCs/>
                <w:sz w:val="22"/>
                <w:szCs w:val="22"/>
              </w:rPr>
              <w:t xml:space="preserve"> «О внесении изменения в постановление администрации</w:t>
            </w:r>
            <w:r w:rsidRPr="009751AB">
              <w:rPr>
                <w:bCs/>
                <w:sz w:val="22"/>
                <w:szCs w:val="22"/>
              </w:rPr>
              <w:t xml:space="preserve"> </w:t>
            </w:r>
            <w:r w:rsidR="00D96C2C" w:rsidRPr="009751AB">
              <w:rPr>
                <w:bCs/>
                <w:sz w:val="22"/>
                <w:szCs w:val="22"/>
              </w:rPr>
              <w:t>от 04.08.2016 №1229 «Об утверждении правил определения нормативных затрат на обеспечение функций органов местного самоуправления города Кузнецка, включая подведомственные казенные учреждения»</w:t>
            </w:r>
            <w:r w:rsidR="00F952B1">
              <w:rPr>
                <w:bCs/>
                <w:sz w:val="22"/>
                <w:szCs w:val="22"/>
              </w:rPr>
              <w:t>»</w:t>
            </w:r>
            <w:proofErr w:type="gramEnd"/>
          </w:p>
        </w:tc>
      </w:tr>
    </w:tbl>
    <w:p w:rsidR="001D7DA3" w:rsidRPr="00363C88" w:rsidRDefault="001D7DA3" w:rsidP="001D7DA3">
      <w:pPr>
        <w:spacing w:line="288" w:lineRule="auto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0"/>
      </w:tblGrid>
      <w:tr w:rsidR="001D7DA3" w:rsidRPr="00363C88" w:rsidTr="00BF2577">
        <w:tc>
          <w:tcPr>
            <w:tcW w:w="9430" w:type="dxa"/>
          </w:tcPr>
          <w:p w:rsidR="001D7DA3" w:rsidRPr="00363C88" w:rsidRDefault="001D7DA3" w:rsidP="00BF2577">
            <w:pPr>
              <w:rPr>
                <w:color w:val="000000"/>
                <w:sz w:val="22"/>
                <w:szCs w:val="22"/>
              </w:rPr>
            </w:pPr>
          </w:p>
          <w:p w:rsidR="001D7DA3" w:rsidRPr="00363C88" w:rsidRDefault="001D7DA3" w:rsidP="00BF2577">
            <w:pPr>
              <w:rPr>
                <w:color w:val="000000"/>
                <w:sz w:val="22"/>
                <w:szCs w:val="22"/>
              </w:rPr>
            </w:pPr>
            <w:r w:rsidRPr="00363C88">
              <w:rPr>
                <w:color w:val="000000"/>
                <w:sz w:val="22"/>
                <w:szCs w:val="22"/>
              </w:rPr>
              <w:t>Сроки проведения публичных консультаций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r w:rsidR="00017219">
              <w:rPr>
                <w:color w:val="000000"/>
                <w:sz w:val="22"/>
                <w:szCs w:val="22"/>
              </w:rPr>
              <w:t>16.04.2021-26</w:t>
            </w:r>
            <w:r w:rsidR="00347C2B">
              <w:rPr>
                <w:color w:val="000000"/>
                <w:sz w:val="22"/>
                <w:szCs w:val="22"/>
              </w:rPr>
              <w:t>.04.2021</w:t>
            </w:r>
          </w:p>
          <w:p w:rsidR="001D7DA3" w:rsidRPr="00363C88" w:rsidRDefault="001D7DA3" w:rsidP="00BF2577">
            <w:pPr>
              <w:jc w:val="both"/>
              <w:rPr>
                <w:color w:val="000000"/>
                <w:sz w:val="22"/>
                <w:szCs w:val="22"/>
              </w:rPr>
            </w:pPr>
            <w:r w:rsidRPr="00363C88">
              <w:rPr>
                <w:color w:val="000000"/>
                <w:sz w:val="22"/>
                <w:szCs w:val="22"/>
              </w:rPr>
              <w:t xml:space="preserve">Способ направления участниками публичных консультаций своих предложения и замечаний: </w:t>
            </w:r>
          </w:p>
          <w:p w:rsidR="001D7DA3" w:rsidRPr="00363C88" w:rsidRDefault="001D7DA3" w:rsidP="00BF2577">
            <w:pPr>
              <w:jc w:val="both"/>
              <w:rPr>
                <w:color w:val="000000"/>
                <w:sz w:val="22"/>
                <w:szCs w:val="22"/>
              </w:rPr>
            </w:pPr>
            <w:r w:rsidRPr="00363C88">
              <w:rPr>
                <w:color w:val="000000"/>
                <w:sz w:val="22"/>
                <w:szCs w:val="22"/>
              </w:rPr>
              <w:t xml:space="preserve">предложения и замечания направляются по прилагаемой форме в электронном виде на адрес </w:t>
            </w:r>
            <w:hyperlink r:id="rId5" w:history="1">
              <w:r w:rsidRPr="00F952B1">
                <w:rPr>
                  <w:rStyle w:val="a3"/>
                  <w:sz w:val="22"/>
                  <w:szCs w:val="22"/>
                  <w:lang w:val="en-US"/>
                </w:rPr>
                <w:t>potrebitkkuz</w:t>
              </w:r>
              <w:r w:rsidRPr="00F952B1">
                <w:rPr>
                  <w:rStyle w:val="a3"/>
                  <w:sz w:val="22"/>
                  <w:szCs w:val="22"/>
                </w:rPr>
                <w:t>@</w:t>
              </w:r>
              <w:r w:rsidRPr="00F952B1">
                <w:rPr>
                  <w:rStyle w:val="a3"/>
                  <w:sz w:val="22"/>
                  <w:szCs w:val="22"/>
                  <w:lang w:val="en-US"/>
                </w:rPr>
                <w:t>yadex</w:t>
              </w:r>
              <w:r w:rsidRPr="00F952B1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F952B1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363C88">
              <w:rPr>
                <w:color w:val="000000"/>
                <w:sz w:val="22"/>
                <w:szCs w:val="22"/>
              </w:rPr>
              <w:t xml:space="preserve">, или </w:t>
            </w:r>
            <w:r>
              <w:rPr>
                <w:color w:val="000000"/>
                <w:sz w:val="22"/>
                <w:szCs w:val="22"/>
              </w:rPr>
              <w:t xml:space="preserve"> на бумажном носителе по адресу: 442530, город Кузнецк, ул. Ленина, 191.</w:t>
            </w:r>
          </w:p>
          <w:p w:rsidR="001D7DA3" w:rsidRPr="00363C88" w:rsidRDefault="001D7DA3" w:rsidP="00BF2577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363C88">
              <w:rPr>
                <w:color w:val="000000"/>
                <w:sz w:val="22"/>
                <w:szCs w:val="22"/>
              </w:rPr>
              <w:t xml:space="preserve">Контактное лицо по вопросам публичных консультаций: </w:t>
            </w:r>
            <w:r w:rsidRPr="00F952B1">
              <w:rPr>
                <w:color w:val="000000"/>
                <w:sz w:val="22"/>
                <w:szCs w:val="22"/>
              </w:rPr>
              <w:t>Бахтуева Елена Николаевна</w:t>
            </w:r>
            <w:r>
              <w:rPr>
                <w:color w:val="000000"/>
                <w:sz w:val="22"/>
                <w:szCs w:val="22"/>
              </w:rPr>
              <w:t>, начальник отдела экономики, развития предпринимательства и потребительского рынка администрации города Кузнецка.</w:t>
            </w:r>
          </w:p>
          <w:p w:rsidR="001D7DA3" w:rsidRPr="00363C88" w:rsidRDefault="001D7DA3" w:rsidP="00BF2577">
            <w:pPr>
              <w:widowControl/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  <w:r w:rsidRPr="00363C88">
              <w:rPr>
                <w:color w:val="000000"/>
                <w:sz w:val="22"/>
                <w:szCs w:val="22"/>
              </w:rPr>
              <w:t xml:space="preserve">рабочий телефон: </w:t>
            </w:r>
            <w:r>
              <w:rPr>
                <w:color w:val="000000"/>
                <w:sz w:val="22"/>
                <w:szCs w:val="22"/>
              </w:rPr>
              <w:t>(884157) 3-31-27</w:t>
            </w:r>
          </w:p>
          <w:p w:rsidR="001D7DA3" w:rsidRPr="00363C88" w:rsidRDefault="001D7DA3" w:rsidP="00BF2577">
            <w:pPr>
              <w:widowControl/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  <w:r w:rsidRPr="00363C88">
              <w:rPr>
                <w:color w:val="000000"/>
                <w:sz w:val="22"/>
                <w:szCs w:val="22"/>
              </w:rPr>
              <w:t xml:space="preserve">график работы: с </w:t>
            </w:r>
            <w:r>
              <w:rPr>
                <w:color w:val="000000"/>
                <w:sz w:val="22"/>
                <w:szCs w:val="22"/>
              </w:rPr>
              <w:t>09.00</w:t>
            </w:r>
            <w:r w:rsidRPr="00363C88">
              <w:rPr>
                <w:color w:val="000000"/>
                <w:sz w:val="22"/>
                <w:szCs w:val="22"/>
              </w:rPr>
              <w:t xml:space="preserve">  до </w:t>
            </w:r>
            <w:r>
              <w:rPr>
                <w:color w:val="000000"/>
                <w:sz w:val="22"/>
                <w:szCs w:val="22"/>
              </w:rPr>
              <w:t>18.00</w:t>
            </w:r>
            <w:r w:rsidRPr="00363C88">
              <w:rPr>
                <w:color w:val="000000"/>
                <w:sz w:val="22"/>
                <w:szCs w:val="22"/>
              </w:rPr>
              <w:t xml:space="preserve"> по рабочим дням</w:t>
            </w:r>
            <w:bookmarkStart w:id="0" w:name="_GoBack"/>
            <w:bookmarkEnd w:id="0"/>
          </w:p>
          <w:p w:rsidR="001D7DA3" w:rsidRPr="00363C88" w:rsidRDefault="001D7DA3" w:rsidP="00BF2577">
            <w:pPr>
              <w:rPr>
                <w:color w:val="000000"/>
                <w:sz w:val="22"/>
                <w:szCs w:val="22"/>
              </w:rPr>
            </w:pPr>
            <w:r w:rsidRPr="00363C88">
              <w:rPr>
                <w:color w:val="000000"/>
                <w:sz w:val="22"/>
                <w:szCs w:val="22"/>
              </w:rPr>
              <w:t xml:space="preserve">Прилагаемые к уведомлению материалы: </w:t>
            </w:r>
          </w:p>
          <w:p w:rsidR="001D7DA3" w:rsidRPr="00363C88" w:rsidRDefault="001D7DA3" w:rsidP="00BF2577">
            <w:pPr>
              <w:rPr>
                <w:color w:val="000000"/>
                <w:sz w:val="22"/>
                <w:szCs w:val="22"/>
              </w:rPr>
            </w:pPr>
            <w:r w:rsidRPr="00363C88">
              <w:rPr>
                <w:color w:val="000000"/>
                <w:sz w:val="22"/>
                <w:szCs w:val="22"/>
              </w:rPr>
              <w:t xml:space="preserve">1) </w:t>
            </w:r>
            <w:r w:rsidR="00F952B1">
              <w:rPr>
                <w:color w:val="000000"/>
                <w:sz w:val="22"/>
                <w:szCs w:val="22"/>
              </w:rPr>
              <w:t>проект постановления администрации города Кузнецка «</w:t>
            </w:r>
            <w:r w:rsidR="00F952B1">
              <w:rPr>
                <w:bCs/>
                <w:sz w:val="22"/>
                <w:szCs w:val="22"/>
              </w:rPr>
              <w:t>О внесении изменения в постановление администрации</w:t>
            </w:r>
            <w:r w:rsidR="00F952B1" w:rsidRPr="009751AB">
              <w:rPr>
                <w:bCs/>
                <w:sz w:val="22"/>
                <w:szCs w:val="22"/>
              </w:rPr>
              <w:t xml:space="preserve"> от 04.08.2016 №1229 «Об утверждении правил определения нормативных затрат на обеспечение функций органов местного самоуправления города Кузнецка, включая подведомственные казенные учреждения»</w:t>
            </w:r>
            <w:r w:rsidR="00F952B1">
              <w:rPr>
                <w:bCs/>
                <w:sz w:val="22"/>
                <w:szCs w:val="22"/>
              </w:rPr>
              <w:t>»</w:t>
            </w:r>
            <w:r w:rsidRPr="00363C88">
              <w:rPr>
                <w:color w:val="000000"/>
                <w:sz w:val="22"/>
                <w:szCs w:val="22"/>
              </w:rPr>
              <w:t>;</w:t>
            </w:r>
          </w:p>
          <w:p w:rsidR="001D7DA3" w:rsidRPr="00363C88" w:rsidRDefault="001D7DA3" w:rsidP="00F952B1">
            <w:pPr>
              <w:rPr>
                <w:color w:val="000000"/>
                <w:sz w:val="22"/>
                <w:szCs w:val="22"/>
              </w:rPr>
            </w:pPr>
            <w:r w:rsidRPr="00363C88">
              <w:rPr>
                <w:color w:val="000000"/>
                <w:sz w:val="22"/>
                <w:szCs w:val="22"/>
              </w:rPr>
              <w:t xml:space="preserve">2) </w:t>
            </w:r>
            <w:r w:rsidR="00F952B1">
              <w:rPr>
                <w:color w:val="000000"/>
                <w:sz w:val="22"/>
                <w:szCs w:val="22"/>
              </w:rPr>
              <w:t>пояснительная записка к проекту постановления администрации города Кузнецка «</w:t>
            </w:r>
            <w:r w:rsidR="00F952B1">
              <w:rPr>
                <w:bCs/>
                <w:sz w:val="22"/>
                <w:szCs w:val="22"/>
              </w:rPr>
              <w:t>О внесении изменения в постановление администрации</w:t>
            </w:r>
            <w:r w:rsidR="00F952B1" w:rsidRPr="009751AB">
              <w:rPr>
                <w:bCs/>
                <w:sz w:val="22"/>
                <w:szCs w:val="22"/>
              </w:rPr>
              <w:t xml:space="preserve"> от 04.08.2016 №1229 «Об утверждении правил определения нормативных затрат на обеспечение функций органов местного самоуправления города Кузнецка, включая подведомственные казенные учреждения»</w:t>
            </w:r>
            <w:r w:rsidR="00F952B1">
              <w:rPr>
                <w:bCs/>
                <w:sz w:val="22"/>
                <w:szCs w:val="22"/>
              </w:rPr>
              <w:t>»</w:t>
            </w:r>
          </w:p>
        </w:tc>
      </w:tr>
    </w:tbl>
    <w:p w:rsidR="001D7DA3" w:rsidRDefault="001D7DA3" w:rsidP="001D7DA3"/>
    <w:p w:rsidR="009F13E9" w:rsidRDefault="009F13E9"/>
    <w:sectPr w:rsidR="009F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A3"/>
    <w:rsid w:val="00017219"/>
    <w:rsid w:val="001D7DA3"/>
    <w:rsid w:val="00347C2B"/>
    <w:rsid w:val="006056A9"/>
    <w:rsid w:val="00730046"/>
    <w:rsid w:val="007C2192"/>
    <w:rsid w:val="009751AB"/>
    <w:rsid w:val="009F13E9"/>
    <w:rsid w:val="00A57903"/>
    <w:rsid w:val="00D96C2C"/>
    <w:rsid w:val="00F212EB"/>
    <w:rsid w:val="00F9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A3"/>
    <w:pPr>
      <w:widowControl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7D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A3"/>
    <w:pPr>
      <w:widowControl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7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trebitkkuz@ya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Бахтуева Елена Николаевна</dc:creator>
  <cp:lastModifiedBy>Горюнова Наталья Александровна</cp:lastModifiedBy>
  <cp:revision>11</cp:revision>
  <cp:lastPrinted>2020-11-05T11:30:00Z</cp:lastPrinted>
  <dcterms:created xsi:type="dcterms:W3CDTF">2020-11-03T13:26:00Z</dcterms:created>
  <dcterms:modified xsi:type="dcterms:W3CDTF">2021-04-16T07:00:00Z</dcterms:modified>
</cp:coreProperties>
</file>